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Texas Forensic Association Constitutional Amendment Form</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762000" cy="7810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781050"/>
                    </a:xfrm>
                    <a:prstGeom prst="rect"/>
                    <a:ln/>
                  </pic:spPr>
                </pic:pic>
              </a:graphicData>
            </a:graphic>
          </wp:anchor>
        </w:drawing>
      </w:r>
    </w:p>
    <w:p w:rsidR="00000000" w:rsidDel="00000000" w:rsidP="00000000" w:rsidRDefault="00000000" w:rsidRPr="00000000" w14:paraId="00000002">
      <w:pPr>
        <w:shd w:fill="ffffff" w:val="clear"/>
        <w:rPr/>
      </w:pPr>
      <w:r w:rsidDel="00000000" w:rsidR="00000000" w:rsidRPr="00000000">
        <w:rPr>
          <w:rtl w:val="0"/>
        </w:rPr>
        <w:tab/>
        <w:tab/>
        <w:tab/>
        <w:tab/>
        <w:tab/>
        <w:tab/>
      </w:r>
    </w:p>
    <w:p w:rsidR="00000000" w:rsidDel="00000000" w:rsidP="00000000" w:rsidRDefault="00000000" w:rsidRPr="00000000" w14:paraId="00000003">
      <w:pPr>
        <w:shd w:fill="ffffff" w:val="clear"/>
        <w:spacing w:after="240" w:before="240" w:lineRule="auto"/>
        <w:rPr/>
      </w:pPr>
      <w:r w:rsidDel="00000000" w:rsidR="00000000" w:rsidRPr="00000000">
        <w:rPr>
          <w:rFonts w:ascii="Calibri" w:cs="Calibri" w:eastAsia="Calibri" w:hAnsi="Calibri"/>
          <w:b w:val="1"/>
          <w:i w:val="1"/>
          <w:rtl w:val="0"/>
        </w:rPr>
        <w:t xml:space="preserve">The following must be provided before your proposal will be accepted by the Executive Committee.</w:t>
      </w:r>
      <w:r w:rsidDel="00000000" w:rsidR="00000000" w:rsidRPr="00000000">
        <w:rPr>
          <w:rtl w:val="0"/>
        </w:rPr>
        <w:tab/>
        <w:tab/>
        <w:tab/>
        <w:tab/>
        <w:tab/>
        <w:tab/>
      </w:r>
    </w:p>
    <w:p w:rsidR="00000000" w:rsidDel="00000000" w:rsidP="00000000" w:rsidRDefault="00000000" w:rsidRPr="00000000" w14:paraId="00000004">
      <w:pPr>
        <w:shd w:fill="ffffff" w:val="clea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Name: </w:t>
      </w:r>
      <w:r w:rsidDel="00000000" w:rsidR="00000000" w:rsidRPr="00000000">
        <w:rPr>
          <w:rFonts w:ascii="Calibri" w:cs="Calibri" w:eastAsia="Calibri" w:hAnsi="Calibri"/>
          <w:rtl w:val="0"/>
        </w:rPr>
        <w:t xml:space="preserve">Constitution Committee</w:t>
        <w:br w:type="textWrapping"/>
        <w:t xml:space="preserve"> </w:t>
      </w:r>
      <w:r w:rsidDel="00000000" w:rsidR="00000000" w:rsidRPr="00000000">
        <w:rPr>
          <w:rFonts w:ascii="Calibri" w:cs="Calibri" w:eastAsia="Calibri" w:hAnsi="Calibri"/>
          <w:b w:val="1"/>
          <w:rtl w:val="0"/>
        </w:rPr>
        <w:t xml:space="preserve">School: </w:t>
      </w:r>
      <w:r w:rsidDel="00000000" w:rsidR="00000000" w:rsidRPr="00000000">
        <w:rPr>
          <w:rFonts w:ascii="Calibri" w:cs="Calibri" w:eastAsia="Calibri" w:hAnsi="Calibri"/>
          <w:rtl w:val="0"/>
        </w:rPr>
        <w:t xml:space="preserve">_______________________________</w:t>
        <w:br w:type="textWrapping"/>
        <w:t xml:space="preserve"> </w:t>
      </w:r>
      <w:r w:rsidDel="00000000" w:rsidR="00000000" w:rsidRPr="00000000">
        <w:rPr>
          <w:rFonts w:ascii="Calibri" w:cs="Calibri" w:eastAsia="Calibri" w:hAnsi="Calibri"/>
          <w:b w:val="1"/>
          <w:rtl w:val="0"/>
        </w:rPr>
        <w:t xml:space="preserve">Region: _______________________________</w:t>
        <w:br w:type="textWrapping"/>
        <w:t xml:space="preserve"> Email address:</w:t>
      </w:r>
      <w:r w:rsidDel="00000000" w:rsidR="00000000" w:rsidRPr="00000000">
        <w:rPr>
          <w:rFonts w:ascii="Calibri" w:cs="Calibri" w:eastAsia="Calibri" w:hAnsi="Calibri"/>
          <w:b w:val="1"/>
          <w:sz w:val="21.989999771118164"/>
          <w:szCs w:val="21.989999771118164"/>
          <w:rtl w:val="0"/>
        </w:rPr>
        <w:t xml:space="preserve"> </w:t>
      </w:r>
      <w:hyperlink r:id="rId7">
        <w:r w:rsidDel="00000000" w:rsidR="00000000" w:rsidRPr="00000000">
          <w:rPr>
            <w:color w:val="0000ee"/>
            <w:u w:val="single"/>
            <w:shd w:fill="auto" w:val="clear"/>
            <w:rtl w:val="0"/>
          </w:rPr>
          <w:t xml:space="preserve">neal.white@pisd.edu</w:t>
        </w:r>
      </w:hyperlink>
      <w:r w:rsidDel="00000000" w:rsidR="00000000" w:rsidRPr="00000000">
        <w:rPr>
          <w:rFonts w:ascii="Calibri" w:cs="Calibri" w:eastAsia="Calibri" w:hAnsi="Calibri"/>
          <w:b w:val="1"/>
          <w:u w:val="single"/>
          <w:rtl w:val="0"/>
        </w:rPr>
        <w:t xml:space="preserve">, </w:t>
      </w:r>
      <w:hyperlink r:id="rId8">
        <w:r w:rsidDel="00000000" w:rsidR="00000000" w:rsidRPr="00000000">
          <w:rPr>
            <w:color w:val="0000ee"/>
            <w:u w:val="single"/>
            <w:shd w:fill="auto" w:val="clear"/>
            <w:rtl w:val="0"/>
          </w:rPr>
          <w:t xml:space="preserve">yxsilva@episd.org</w:t>
        </w:r>
      </w:hyperlink>
      <w:r w:rsidDel="00000000" w:rsidR="00000000" w:rsidRPr="00000000">
        <w:rPr>
          <w:rFonts w:ascii="Calibri" w:cs="Calibri" w:eastAsia="Calibri" w:hAnsi="Calibri"/>
          <w:b w:val="1"/>
          <w:u w:val="single"/>
          <w:rtl w:val="0"/>
        </w:rPr>
        <w:t xml:space="preserve">, </w:t>
      </w:r>
      <w:hyperlink r:id="rId9">
        <w:r w:rsidDel="00000000" w:rsidR="00000000" w:rsidRPr="00000000">
          <w:rPr>
            <w:color w:val="0000ee"/>
            <w:u w:val="single"/>
            <w:shd w:fill="auto" w:val="clear"/>
            <w:rtl w:val="0"/>
          </w:rPr>
          <w:t xml:space="preserve">andy.zeigler@amaisd.org</w:t>
        </w:r>
      </w:hyperlink>
      <w:r w:rsidDel="00000000" w:rsidR="00000000" w:rsidRPr="00000000">
        <w:rPr>
          <w:rFonts w:ascii="Calibri" w:cs="Calibri" w:eastAsia="Calibri" w:hAnsi="Calibri"/>
          <w:b w:val="1"/>
          <w:rtl w:val="0"/>
        </w:rPr>
        <w:br w:type="textWrapping"/>
        <w:t xml:space="preserve"> Rationale for Amendment: </w:t>
      </w:r>
      <w:r w:rsidDel="00000000" w:rsidR="00000000" w:rsidRPr="00000000">
        <w:rPr>
          <w:rFonts w:ascii="Calibri" w:cs="Calibri" w:eastAsia="Calibri" w:hAnsi="Calibri"/>
          <w:rtl w:val="0"/>
        </w:rPr>
        <w:t xml:space="preserve">The State Tournament Judging Committee is composed of the Vice President and Region Representatives. As such, an official State Tournament Judging Committee is redundant and unnecessary.</w:t>
      </w:r>
    </w:p>
    <w:p w:rsidR="00000000" w:rsidDel="00000000" w:rsidP="00000000" w:rsidRDefault="00000000" w:rsidRPr="00000000" w14:paraId="00000005">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Section of the Constitution where Change occurs:</w:t>
      </w:r>
    </w:p>
    <w:p w:rsidR="00000000" w:rsidDel="00000000" w:rsidP="00000000" w:rsidRDefault="00000000" w:rsidRPr="00000000" w14:paraId="00000006">
      <w:pPr>
        <w:widowControl w:val="0"/>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_____ Constitution</w:t>
      </w:r>
    </w:p>
    <w:p w:rsidR="00000000" w:rsidDel="00000000" w:rsidP="00000000" w:rsidRDefault="00000000" w:rsidRPr="00000000" w14:paraId="00000007">
      <w:pPr>
        <w:widowControl w:val="0"/>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_</w:t>
      </w:r>
      <w:r w:rsidDel="00000000" w:rsidR="00000000" w:rsidRPr="00000000">
        <w:rPr>
          <w:rFonts w:ascii="Calibri" w:cs="Calibri" w:eastAsia="Calibri" w:hAnsi="Calibri"/>
          <w:u w:val="single"/>
          <w:rtl w:val="0"/>
        </w:rPr>
        <w:t xml:space="preserve">X</w:t>
      </w:r>
      <w:r w:rsidDel="00000000" w:rsidR="00000000" w:rsidRPr="00000000">
        <w:rPr>
          <w:rFonts w:ascii="Calibri" w:cs="Calibri" w:eastAsia="Calibri" w:hAnsi="Calibri"/>
          <w:rtl w:val="0"/>
        </w:rPr>
        <w:t xml:space="preserve">___   </w:t>
      </w:r>
      <w:r w:rsidDel="00000000" w:rsidR="00000000" w:rsidRPr="00000000">
        <w:rPr>
          <w:rFonts w:ascii="Calibri" w:cs="Calibri" w:eastAsia="Calibri" w:hAnsi="Calibri"/>
          <w:rtl w:val="0"/>
        </w:rPr>
        <w:t xml:space="preserve">ByLaws</w:t>
      </w:r>
    </w:p>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_____</w:t>
        <w:tab/>
        <w:t xml:space="preserve">Code of Professional Standards</w:t>
      </w:r>
    </w:p>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_____</w:t>
        <w:tab/>
        <w:t xml:space="preserve">Standing Rules: Competition Event Guide</w:t>
      </w:r>
    </w:p>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_____</w:t>
        <w:tab/>
        <w:t xml:space="preserve">Standing Rules: IQT Operations Manual</w:t>
      </w:r>
    </w:p>
    <w:p w:rsidR="00000000" w:rsidDel="00000000" w:rsidP="00000000" w:rsidRDefault="00000000" w:rsidRPr="00000000" w14:paraId="0000000B">
      <w:pPr>
        <w:widowControl w:val="0"/>
        <w:spacing w:line="240" w:lineRule="auto"/>
        <w:rPr/>
      </w:pPr>
      <w:r w:rsidDel="00000000" w:rsidR="00000000" w:rsidRPr="00000000">
        <w:rPr>
          <w:rFonts w:ascii="Calibri" w:cs="Calibri" w:eastAsia="Calibri" w:hAnsi="Calibri"/>
          <w:rtl w:val="0"/>
        </w:rPr>
        <w:t xml:space="preserve">_</w:t>
      </w:r>
      <w:r w:rsidDel="00000000" w:rsidR="00000000" w:rsidRPr="00000000">
        <w:rPr>
          <w:rFonts w:ascii="Calibri" w:cs="Calibri" w:eastAsia="Calibri" w:hAnsi="Calibri"/>
          <w:u w:val="single"/>
          <w:rtl w:val="0"/>
        </w:rPr>
        <w:t xml:space="preserve">X</w:t>
      </w:r>
      <w:r w:rsidDel="00000000" w:rsidR="00000000" w:rsidRPr="00000000">
        <w:rPr>
          <w:rFonts w:ascii="Calibri" w:cs="Calibri" w:eastAsia="Calibri" w:hAnsi="Calibri"/>
          <w:rtl w:val="0"/>
        </w:rPr>
        <w:t xml:space="preserve">___</w:t>
      </w:r>
      <w:r w:rsidDel="00000000" w:rsidR="00000000" w:rsidRPr="00000000">
        <w:rPr>
          <w:rFonts w:ascii="Calibri" w:cs="Calibri" w:eastAsia="Calibri" w:hAnsi="Calibri"/>
          <w:rtl w:val="0"/>
        </w:rPr>
        <w:tab/>
        <w:t xml:space="preserve">Standing Rules: State Tournament Operations Manual</w:t>
      </w:r>
      <w:r w:rsidDel="00000000" w:rsidR="00000000" w:rsidRPr="00000000">
        <w:rPr>
          <w:rtl w:val="0"/>
        </w:rPr>
        <w:tab/>
        <w:tab/>
        <w:tab/>
        <w:tab/>
      </w:r>
    </w:p>
    <w:p w:rsidR="00000000" w:rsidDel="00000000" w:rsidP="00000000" w:rsidRDefault="00000000" w:rsidRPr="00000000" w14:paraId="0000000C">
      <w:pPr>
        <w:shd w:fill="ffffff" w:val="clear"/>
        <w:rPr/>
      </w:pPr>
      <w:r w:rsidDel="00000000" w:rsidR="00000000" w:rsidRPr="00000000">
        <w:rPr>
          <w:rtl w:val="0"/>
        </w:rPr>
        <w:tab/>
        <w:tab/>
        <w:tab/>
        <w:tab/>
      </w:r>
    </w:p>
    <w:p w:rsidR="00000000" w:rsidDel="00000000" w:rsidP="00000000" w:rsidRDefault="00000000" w:rsidRPr="00000000" w14:paraId="0000000D">
      <w:pPr>
        <w:shd w:fill="ffffff" w:val="clear"/>
        <w:rPr/>
      </w:pPr>
      <w:r w:rsidDel="00000000" w:rsidR="00000000" w:rsidRPr="00000000">
        <w:rPr>
          <w:rFonts w:ascii="Calibri" w:cs="Calibri" w:eastAsia="Calibri" w:hAnsi="Calibri"/>
          <w:b w:val="1"/>
          <w:rtl w:val="0"/>
        </w:rPr>
        <w:t xml:space="preserve">Page number of change: </w:t>
      </w:r>
      <w:r w:rsidDel="00000000" w:rsidR="00000000" w:rsidRPr="00000000">
        <w:rPr>
          <w:rFonts w:ascii="Calibri" w:cs="Calibri" w:eastAsia="Calibri" w:hAnsi="Calibri"/>
          <w:rtl w:val="0"/>
        </w:rPr>
        <w:t xml:space="preserve">12 and 111</w:t>
      </w:r>
      <w:r w:rsidDel="00000000" w:rsidR="00000000" w:rsidRPr="00000000">
        <w:rPr>
          <w:rtl w:val="0"/>
        </w:rPr>
        <w:tab/>
        <w:tab/>
        <w:tab/>
        <w:tab/>
        <w:tab/>
        <w:tab/>
      </w:r>
    </w:p>
    <w:p w:rsidR="00000000" w:rsidDel="00000000" w:rsidP="00000000" w:rsidRDefault="00000000" w:rsidRPr="00000000" w14:paraId="0000000E">
      <w:pPr>
        <w:shd w:fill="ffffff" w:val="clear"/>
        <w:spacing w:after="240" w:before="240" w:lineRule="auto"/>
        <w:rPr/>
      </w:pPr>
      <w:r w:rsidDel="00000000" w:rsidR="00000000" w:rsidRPr="00000000">
        <w:rPr>
          <w:rFonts w:ascii="Calibri" w:cs="Calibri" w:eastAsia="Calibri" w:hAnsi="Calibri"/>
          <w:b w:val="1"/>
          <w:rtl w:val="0"/>
        </w:rPr>
        <w:t xml:space="preserve">Select One of the Following: </w:t>
      </w:r>
      <w:r w:rsidDel="00000000" w:rsidR="00000000" w:rsidRPr="00000000">
        <w:rPr>
          <w:b w:val="1"/>
          <w:rtl w:val="0"/>
        </w:rPr>
        <w:t xml:space="preserve">􏰀 </w:t>
      </w:r>
      <w:r w:rsidDel="00000000" w:rsidR="00000000" w:rsidRPr="00000000">
        <w:rPr>
          <w:rFonts w:ascii="Calibri" w:cs="Calibri" w:eastAsia="Calibri" w:hAnsi="Calibri"/>
          <w:b w:val="1"/>
          <w:rtl w:val="0"/>
        </w:rPr>
        <w:t xml:space="preserve">Add Language </w:t>
      </w:r>
      <w:r w:rsidDel="00000000" w:rsidR="00000000" w:rsidRPr="00000000">
        <w:rPr>
          <w:b w:val="1"/>
          <w:rtl w:val="0"/>
        </w:rPr>
        <w:t xml:space="preserve">X </w:t>
      </w:r>
      <w:r w:rsidDel="00000000" w:rsidR="00000000" w:rsidRPr="00000000">
        <w:rPr>
          <w:rFonts w:ascii="Calibri" w:cs="Calibri" w:eastAsia="Calibri" w:hAnsi="Calibri"/>
          <w:b w:val="1"/>
          <w:rtl w:val="0"/>
        </w:rPr>
        <w:t xml:space="preserve">Delete Language</w:t>
      </w:r>
      <w:r w:rsidDel="00000000" w:rsidR="00000000" w:rsidRPr="00000000">
        <w:rPr>
          <w:rFonts w:ascii="Calibri" w:cs="Calibri" w:eastAsia="Calibri" w:hAnsi="Calibri"/>
          <w:b w:val="1"/>
          <w:rtl w:val="0"/>
        </w:rPr>
        <w:t xml:space="preserve"> </w:t>
      </w:r>
      <w:r w:rsidDel="00000000" w:rsidR="00000000" w:rsidRPr="00000000">
        <w:rPr>
          <w:b w:val="1"/>
          <w:rtl w:val="0"/>
        </w:rPr>
        <w:t xml:space="preserve">􏰀 </w:t>
      </w:r>
      <w:r w:rsidDel="00000000" w:rsidR="00000000" w:rsidRPr="00000000">
        <w:rPr>
          <w:rFonts w:ascii="Calibri" w:cs="Calibri" w:eastAsia="Calibri" w:hAnsi="Calibri"/>
          <w:b w:val="1"/>
          <w:rtl w:val="0"/>
        </w:rPr>
        <w:t xml:space="preserve">Amend Language</w:t>
      </w:r>
      <w:r w:rsidDel="00000000" w:rsidR="00000000" w:rsidRPr="00000000">
        <w:rPr>
          <w:rtl w:val="0"/>
        </w:rPr>
        <w:tab/>
        <w:tab/>
        <w:tab/>
        <w:tab/>
      </w:r>
    </w:p>
    <w:p w:rsidR="00000000" w:rsidDel="00000000" w:rsidP="00000000" w:rsidRDefault="00000000" w:rsidRPr="00000000" w14:paraId="0000000F">
      <w:pPr>
        <w:shd w:fill="ffffff" w:val="clear"/>
        <w:spacing w:after="240" w:before="240" w:lineRule="auto"/>
        <w:rPr/>
      </w:pPr>
      <w:r w:rsidDel="00000000" w:rsidR="00000000" w:rsidRPr="00000000">
        <w:rPr>
          <w:rFonts w:ascii="Calibri" w:cs="Calibri" w:eastAsia="Calibri" w:hAnsi="Calibri"/>
          <w:b w:val="1"/>
          <w:rtl w:val="0"/>
        </w:rPr>
        <w:t xml:space="preserve">Implementation Time Frame: </w:t>
      </w:r>
      <w:r w:rsidDel="00000000" w:rsidR="00000000" w:rsidRPr="00000000">
        <w:rPr>
          <w:rFonts w:ascii="Calibri" w:cs="Calibri" w:eastAsia="Calibri" w:hAnsi="Calibri"/>
          <w:b w:val="1"/>
          <w:sz w:val="21.989999771118164"/>
          <w:szCs w:val="21.989999771118164"/>
          <w:rtl w:val="0"/>
        </w:rPr>
        <w:t xml:space="preserve">Immediately Upon Passage</w:t>
      </w:r>
      <w:r w:rsidDel="00000000" w:rsidR="00000000" w:rsidRPr="00000000">
        <w:rPr>
          <w:rtl w:val="0"/>
        </w:rPr>
        <w:tab/>
        <w:tab/>
        <w:tab/>
        <w:tab/>
        <w:tab/>
        <w:tab/>
      </w:r>
    </w:p>
    <w:p w:rsidR="00000000" w:rsidDel="00000000" w:rsidP="00000000" w:rsidRDefault="00000000" w:rsidRPr="00000000" w14:paraId="00000010">
      <w:pPr>
        <w:shd w:fill="ffffff" w:val="clea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Proposed Change(s) </w:t>
      </w:r>
      <w:r w:rsidDel="00000000" w:rsidR="00000000" w:rsidRPr="00000000">
        <w:rPr>
          <w:rFonts w:ascii="Calibri" w:cs="Calibri" w:eastAsia="Calibri" w:hAnsi="Calibri"/>
          <w:i w:val="1"/>
          <w:rtl w:val="0"/>
        </w:rPr>
        <w:t xml:space="preserve">(List the change/add here. Changes should include any language you are replacing from the existing constitution along with the proposed new language.)</w:t>
      </w:r>
    </w:p>
    <w:p w:rsidR="00000000" w:rsidDel="00000000" w:rsidP="00000000" w:rsidRDefault="00000000" w:rsidRPr="00000000" w14:paraId="00000011">
      <w:pPr>
        <w:shd w:fill="ffffff" w:val="clear"/>
        <w:rPr/>
      </w:pPr>
      <w:r w:rsidDel="00000000" w:rsidR="00000000" w:rsidRPr="00000000">
        <w:rPr>
          <w:rtl w:val="0"/>
        </w:rPr>
        <w:t xml:space="preserve">Remove the following language from Page 12</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State Tournament Judging Committee. </w:t>
      </w:r>
      <w:r w:rsidDel="00000000" w:rsidR="00000000" w:rsidRPr="00000000">
        <w:rPr>
          <w:rFonts w:ascii="Calibri" w:cs="Calibri" w:eastAsia="Calibri" w:hAnsi="Calibri"/>
          <w:sz w:val="24"/>
          <w:szCs w:val="24"/>
          <w:rtl w:val="0"/>
        </w:rPr>
        <w:t xml:space="preserve">This committee shall supply a pool of judges from each region of the state to judge the TFA State Tournament. Beginning with preliminary rounds, the committee shall make all judging assignments during the TFA State Tournament. This committee is composed of the Vice President and the Region Representatives.</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Remove the following language from Paragraph J on page 13</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 well as work with the State Judging Committee</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Remove the following language from Page 111</w:t>
      </w:r>
    </w:p>
    <w:p w:rsidR="00000000" w:rsidDel="00000000" w:rsidP="00000000" w:rsidRDefault="00000000" w:rsidRPr="00000000" w14:paraId="0000001A">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State Tournament Judging Committee in a manner which they deem appropriate</w:t>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y.zeigler@amai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eal.white@pisd.edu" TargetMode="External"/><Relationship Id="rId8" Type="http://schemas.openxmlformats.org/officeDocument/2006/relationships/hyperlink" Target="mailto:yxsilva@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